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388" w:rsidRDefault="00C858CC" w:rsidP="0064338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eastAsia="ru-RU"/>
        </w:rPr>
      </w:pPr>
      <w:r>
        <w:rPr>
          <w:rFonts w:ascii="TimesNewRomanPS" w:eastAsia="Times New Roman" w:hAnsi="TimesNewRomanPS" w:cs="Times New Roman"/>
          <w:b/>
          <w:bCs/>
          <w:lang w:eastAsia="ru-RU"/>
        </w:rPr>
        <w:t>ООО «ШКОЛА КОГНИТИВНОЙ ПСИХОЛОГИИ»</w:t>
      </w:r>
    </w:p>
    <w:p w:rsidR="00C858CC" w:rsidRPr="00C858CC" w:rsidRDefault="00643388" w:rsidP="006433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>ПОЛЬЗОВАТЕЛЬСКОЕ СОГЛАШЕНИЕ</w:t>
      </w:r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br/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MT" w:eastAsia="Times New Roman" w:hAnsi="TimesNewRomanPSMT" w:cs="Times New Roman"/>
          <w:sz w:val="22"/>
          <w:szCs w:val="22"/>
          <w:lang w:eastAsia="ru-RU"/>
        </w:rPr>
        <w:t>Владивосток</w:t>
      </w:r>
      <w:r w:rsidRPr="00C858CC">
        <w:rPr>
          <w:rFonts w:ascii="TimesNewRomanPSMT" w:eastAsia="Times New Roman" w:hAnsi="TimesNewRomanPSMT" w:cs="Times New Roman"/>
          <w:sz w:val="22"/>
          <w:szCs w:val="22"/>
          <w:lang w:eastAsia="ru-RU"/>
        </w:rPr>
        <w:t>, 202</w:t>
      </w:r>
      <w:r>
        <w:rPr>
          <w:rFonts w:ascii="TimesNewRomanPSMT" w:eastAsia="Times New Roman" w:hAnsi="TimesNewRomanPSMT" w:cs="Times New Roman"/>
          <w:sz w:val="22"/>
          <w:szCs w:val="22"/>
          <w:lang w:eastAsia="ru-RU"/>
        </w:rPr>
        <w:t>4</w:t>
      </w:r>
      <w:r w:rsidRPr="00C858CC">
        <w:rPr>
          <w:rFonts w:ascii="TimesNewRomanPSMT" w:eastAsia="Times New Roman" w:hAnsi="TimesNewRomanPSMT" w:cs="Times New Roman"/>
          <w:sz w:val="22"/>
          <w:szCs w:val="22"/>
          <w:lang w:eastAsia="ru-RU"/>
        </w:rPr>
        <w:t xml:space="preserve">г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>Настоящее Пользовательское соглашение (далее — «Соглашение») определяет правила использования интернет-ресурс</w:t>
      </w:r>
      <w:r>
        <w:rPr>
          <w:rFonts w:ascii="TimesNewRomanPSMT" w:eastAsia="Times New Roman" w:hAnsi="TimesNewRomanPSMT" w:cs="Times New Roman"/>
          <w:lang w:eastAsia="ru-RU"/>
        </w:rPr>
        <w:t>а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https://cbt-school.ru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(далее –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), а также условия предоставления услуг посетителям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(частным лицам, юридическим лицам, независимо от факта регистрации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) (далее – Пользователь или Пользователи)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 xml:space="preserve">1. Общие условия.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1.1. В настоящем Соглашении применяются следующие термины и определения: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Соглашение —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настоящии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документ со всеми дополнениями, изменениями и приложениями.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Пользователь — дееспособное физическое лицо, присоединившееся к настоящему Соглашению в собственном интересе, либо выступающее от имени и в интересах представляемого им юридического лица.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Услуги - платные и бесплатные услуги по использованию материалов, размещенных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r>
        <w:rPr>
          <w:rFonts w:ascii="TimesNewRomanPSMT" w:eastAsia="Times New Roman" w:hAnsi="TimesNewRomanPSMT" w:cs="Times New Roman"/>
          <w:lang w:eastAsia="ru-RU"/>
        </w:rPr>
        <w:t>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— совокупность связанных между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собои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информационных ресурсов и материалов, система электронных документов, выраженных в форме веб-страниц, расположенных в сети Интернет по доменному адресу (доменному имени): cbt-school.ru, https://cbt-school.ru.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1.2.В настоящем Соглашении могут быть использованы иные термины и определения. Толкование таких терминов производится в соответствии с текстом Соглашения,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действующего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законодательства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Российскои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Федерации, а в случае отсутствия однозначных определений - обычаями делового оборота.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1.3. Пользователю необходимо внимательно ознакомиться с условиями Соглашения, которые являются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публичнои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офертои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в соответствии со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статьеи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437 Гражданского кодекса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Российскои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Федерации по оказанию Услуг и регулируют порядок взаимоотношений между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Администрациеи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>̆</w:t>
      </w:r>
      <w:r>
        <w:rPr>
          <w:rFonts w:ascii="TimesNewRomanPSMT" w:eastAsia="Times New Roman" w:hAnsi="TimesNewRomanPSMT" w:cs="Times New Roman"/>
          <w:lang w:eastAsia="ru-RU"/>
        </w:rPr>
        <w:t xml:space="preserve"> Школы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lang w:eastAsia="ru-RU"/>
        </w:rPr>
        <w:t xml:space="preserve">(далее - Администрация) 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и Пользователем, а также правила пользования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r>
        <w:rPr>
          <w:rFonts w:ascii="TimesNewRomanPSMT" w:eastAsia="Times New Roman" w:hAnsi="TimesNewRomanPSMT" w:cs="Times New Roman"/>
          <w:lang w:eastAsia="ru-RU"/>
        </w:rPr>
        <w:t>ом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1.4. Использование Пользователем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в пределах его функциональных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возможностеи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включая: просмотр размещенных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материалов, получение доступа к материалам и функционалу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в том числе путем регистрации и/или авторизации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; вступление в контакт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Администрациеи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любым из способов (через форму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обратнои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связи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посредством отправки электронного письма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e-mail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a@cbt-school.ru, звонок или направление письма посредством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курьерскои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связи или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традиционнои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почты, используя при этом данные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r>
        <w:rPr>
          <w:rFonts w:ascii="TimesNewRomanPSMT" w:eastAsia="Times New Roman" w:hAnsi="TimesNewRomanPSMT" w:cs="Times New Roman"/>
          <w:lang w:eastAsia="ru-RU"/>
        </w:rPr>
        <w:t>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); заключение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Администрациеи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договора на оказание платных Услуг, подразумевающего использование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r>
        <w:rPr>
          <w:rFonts w:ascii="TimesNewRomanPSMT" w:eastAsia="Times New Roman" w:hAnsi="TimesNewRomanPSMT" w:cs="Times New Roman"/>
          <w:lang w:eastAsia="ru-RU"/>
        </w:rPr>
        <w:t>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и/или получение счета на оплату от Администрации, связанного с предоставлением Услуг и оплата Услуг, с использованием функционала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r>
        <w:rPr>
          <w:rFonts w:ascii="TimesNewRomanPSMT" w:eastAsia="Times New Roman" w:hAnsi="TimesNewRomanPSMT" w:cs="Times New Roman"/>
          <w:lang w:eastAsia="ru-RU"/>
        </w:rPr>
        <w:t>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; Пользователь является подписчиком на рассылки Администрации; Пользователь является выпускником Администрации, имеет выданные </w:t>
      </w:r>
      <w:r w:rsidRPr="00C858CC">
        <w:rPr>
          <w:rFonts w:ascii="TimesNewRomanPSMT" w:eastAsia="Times New Roman" w:hAnsi="TimesNewRomanPSMT" w:cs="Times New Roman"/>
          <w:lang w:eastAsia="ru-RU"/>
        </w:rPr>
        <w:lastRenderedPageBreak/>
        <w:t xml:space="preserve">документы об обучении или иные документы, подтверждающие факт взаимоотношений в прошлом, касающиеся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sz w:val="22"/>
          <w:szCs w:val="22"/>
          <w:lang w:eastAsia="ru-RU"/>
        </w:rPr>
        <w:t xml:space="preserve">2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получения Услуг с использованием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r>
        <w:rPr>
          <w:rFonts w:ascii="TimesNewRomanPSMT" w:eastAsia="Times New Roman" w:hAnsi="TimesNewRomanPSMT" w:cs="Times New Roman"/>
          <w:lang w:eastAsia="ru-RU"/>
        </w:rPr>
        <w:t>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1.5. Перечисленными в п. 1.4. Соглашения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действиями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Пользователь подтверждает, что присоединяется к настоящему Соглашению, безоговорочно принимает и соглашается со всеми его условиями, а также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Политикои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конфиденциальности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>1.6.</w:t>
      </w:r>
      <w:r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Полное и безусловное принятие Пользователем условий настоящего Соглашения и Политики конфиденциальности является обязательным условием использования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Действующая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редакция Политики конфиденциальности и Соглашения размещена на </w:t>
      </w:r>
      <w:proofErr w:type="spellStart"/>
      <w:proofErr w:type="gram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 </w:t>
      </w:r>
      <w:r w:rsidR="00556C1D" w:rsidRPr="00556C1D">
        <w:rPr>
          <w:rFonts w:ascii="TimesNewRomanPSMT" w:eastAsia="Times New Roman" w:hAnsi="TimesNewRomanPSMT" w:cs="Times New Roman"/>
          <w:lang w:eastAsia="ru-RU"/>
        </w:rPr>
        <w:t>https://cbt-school.ru</w:t>
      </w:r>
      <w:proofErr w:type="gramEnd"/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1.7. Настоящее Соглашение и Политика конфиденциальности могут быть изменены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Администрациеи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без какого-либо специального уведомления Пользователя. Новая редакция Соглашения и/или Политики конфиденциальности вступает в силу с момента размещения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 отменяет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предыдущего документа.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>1.8.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Воспользовавшись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любои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из указанных в п. 1.3.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возможностеи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 использованию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Пользователь </w:t>
      </w:r>
      <w:r w:rsidRPr="00C858CC">
        <w:rPr>
          <w:rFonts w:ascii="TimesNewRomanPSMT" w:eastAsia="Times New Roman" w:hAnsi="TimesNewRomanPSMT" w:cs="Times New Roman"/>
          <w:lang w:eastAsia="ru-RU"/>
        </w:rPr>
        <w:t>подтверждает, что ознаком</w:t>
      </w:r>
      <w:r w:rsidR="00556C1D">
        <w:rPr>
          <w:rFonts w:ascii="TimesNewRomanPSMT" w:eastAsia="Times New Roman" w:hAnsi="TimesNewRomanPSMT" w:cs="Times New Roman"/>
          <w:lang w:eastAsia="ru-RU"/>
        </w:rPr>
        <w:t>ился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с условиями настоящего Соглашения и выражает полное и безоговорочное принятие всех его условий без изъятий и/или ограничений. Если </w:t>
      </w:r>
      <w:r w:rsidR="00556C1D">
        <w:rPr>
          <w:rFonts w:ascii="TimesNewRomanPSMT" w:eastAsia="Times New Roman" w:hAnsi="TimesNewRomanPSMT" w:cs="Times New Roman"/>
          <w:lang w:eastAsia="ru-RU"/>
        </w:rPr>
        <w:t>Пользователь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не соглас</w:t>
      </w:r>
      <w:r w:rsidR="00556C1D">
        <w:rPr>
          <w:rFonts w:ascii="TimesNewRomanPSMT" w:eastAsia="Times New Roman" w:hAnsi="TimesNewRomanPSMT" w:cs="Times New Roman"/>
          <w:lang w:eastAsia="ru-RU"/>
        </w:rPr>
        <w:t>ен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с условиями настоящего Соглашения и/или не имеет права на заключение договора на их основе, </w:t>
      </w:r>
      <w:r w:rsidR="00556C1D">
        <w:rPr>
          <w:rFonts w:ascii="TimesNewRomanPSMT" w:eastAsia="Times New Roman" w:hAnsi="TimesNewRomanPSMT" w:cs="Times New Roman"/>
          <w:lang w:eastAsia="ru-RU"/>
        </w:rPr>
        <w:t>он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долж</w:t>
      </w:r>
      <w:r w:rsidR="00556C1D">
        <w:rPr>
          <w:rFonts w:ascii="TimesNewRomanPSMT" w:eastAsia="Times New Roman" w:hAnsi="TimesNewRomanPSMT" w:cs="Times New Roman"/>
          <w:lang w:eastAsia="ru-RU"/>
        </w:rPr>
        <w:t>ен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незамедлительно отказаться от доступа к </w:t>
      </w:r>
      <w:proofErr w:type="spellStart"/>
      <w:r w:rsidR="00556C1D">
        <w:rPr>
          <w:rFonts w:ascii="TimesNewRomanPSMT" w:eastAsia="Times New Roman" w:hAnsi="TimesNewRomanPSMT" w:cs="Times New Roman"/>
          <w:lang w:eastAsia="ru-RU"/>
        </w:rPr>
        <w:t>С</w:t>
      </w:r>
      <w:r w:rsidRPr="00C858CC">
        <w:rPr>
          <w:rFonts w:ascii="TimesNewRomanPSMT" w:eastAsia="Times New Roman" w:hAnsi="TimesNewRomanPSMT" w:cs="Times New Roman"/>
          <w:lang w:eastAsia="ru-RU"/>
        </w:rPr>
        <w:t>айту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прекратить использование любых материалов и сервисов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 xml:space="preserve">2. Обязательства Пользователя.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2.1. Пользователь соглашается не предпринимать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и не оставлять комментариев 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записеи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которые могут рассматриваться как нарушающие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российское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законодательство или нормы международного права, в том числе в сфере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интеллектуальнои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собственности, авторских и/или смежных прав, общепринятые нормы морали и нравственности, а также любых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которые приводят или могут привести к нарушению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нормальнои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работы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 сервисов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>2.</w:t>
      </w:r>
      <w:proofErr w:type="gramStart"/>
      <w:r w:rsidRPr="00C858CC">
        <w:rPr>
          <w:rFonts w:ascii="TimesNewRomanPSMT" w:eastAsia="Times New Roman" w:hAnsi="TimesNewRomanPSMT" w:cs="Times New Roman"/>
          <w:lang w:eastAsia="ru-RU"/>
        </w:rPr>
        <w:t>2.Использование</w:t>
      </w:r>
      <w:proofErr w:type="gramEnd"/>
      <w:r w:rsidRPr="00C858CC">
        <w:rPr>
          <w:rFonts w:ascii="TimesNewRomanPSMT" w:eastAsia="Times New Roman" w:hAnsi="TimesNewRomanPSMT" w:cs="Times New Roman"/>
          <w:lang w:eastAsia="ru-RU"/>
        </w:rPr>
        <w:t xml:space="preserve"> материалов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без согласия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правообладателеи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не допускается. Исключительные права на весь контент (все тексты, учебные материалы, элементы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дизайна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видео, звуковая информация, другие объекты и их подборки, средства индивидуализации, логотип, товарные знаки зарегистрированные и незарегистрированные и другие объекты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интеллектуальнои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собственности, размещенные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), кроме нормативных актов, судебных решений и иных официальных материалов законодательного, административного и судебного характера, а также цитат и произведений народного творчества, принадлежат Администрации или используются с разрешения соответствующих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правообладателеи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либо в силу законодательного разрешения.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2.3. Учебные программы, включая всё содержимое курсов и тестов, являются объектами исключительных прав Администрации и не могут заимствоваться ни в каких объемах и ни при каких обстоятельствах.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lastRenderedPageBreak/>
        <w:t xml:space="preserve">2.4. Допускается использование контента исключительно для чтения/просмотра Пользователем, повышения им уровня своих знаний для физических лиц исключительно в личных целях. Иное воспроизведение, распространение, копирование, видоизменение, размещение на иных интернет-ресурсах, в печатных изданиях и на прочих носителях информации, сообщение в эфир, переработка или изменение без разрешения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правообладателеи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запрещаются, кроме случаев, установленных настоящим Соглашением.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2.5. Продажа или иное возмездное распространение материалов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Сайтов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не допускается ни в каких случаях и ни при каких обстоятельствах. При цитировании материалов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включая охраняемые законом авторские произведения, ссылка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обязательна.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2.6. Администрация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не несет ответственности за посещение и использование им внешних ресурсов, ссылки на которые могут содержаться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2.7. Администрация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регистрациеи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авторских прав и сведениями 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такои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регистрации, товарами или услугами, доступными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или полученными через внешние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сайты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или ресурсы либо иные контакты Пользователя, в которые он вступил, используя размещенную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информацию или ссылки на внешние ресурсы.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2.8. Пользователь согласен с тем, что Администрация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не несет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какои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̆-либо ответственности и не имеет каких-либо обязательств в связи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рекламои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которая может быть размещена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2.9. Пользователь подтверждает, что обработка персональных данных будет осуществляться после получения согласия Пользователя как субъекта персональных данных. Согласие может быть выражено в форме совершения Пользователем следующих конклюдентных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например: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принятия условий </w:t>
      </w:r>
      <w:r w:rsidR="00556C1D">
        <w:rPr>
          <w:rFonts w:ascii="TimesNewRomanPSMT" w:eastAsia="Times New Roman" w:hAnsi="TimesNewRomanPSMT" w:cs="Times New Roman"/>
          <w:lang w:eastAsia="ru-RU"/>
        </w:rPr>
        <w:t>договора оферты и (или)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 подписание договора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иным способом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, использование информационных ресурсов и сервисов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продолжения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взаимодействия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с пользовательскими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интерфейсами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работы в приложениях, сервисах, информационных ресурсах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после получения Пользователем уведомления об обработке данных;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проставления отметок, заполнения соответствующих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в формах, бланках;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поддержания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электроннои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переписки, 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которои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говорится об обработке персональных данных;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иных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совершаемых субъектом, по которым можно судить о его волеизъявлении.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В отдельных случаях, предусмотренных законодательством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Российскои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Федерации, согласие оформляется 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письменнои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форме с указанием сведений, предусмотренных 152- ФЗ, а также в соответствии с иными применимыми требованиями, типовыми формами.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lastRenderedPageBreak/>
        <w:t xml:space="preserve">2.10.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ВслучаеотказаП</w:t>
      </w:r>
      <w:proofErr w:type="spellEnd"/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ользователя</w:t>
      </w:r>
      <w:proofErr w:type="spellEnd"/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>от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>предоставления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>в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>необходимом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и</w:t>
      </w:r>
      <w:r w:rsidR="00556C1D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>достаточно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м объеме его персональных данных, Администрация не сможет осуществить необходимые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действия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для достижения соответствующих обработке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целеи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 xml:space="preserve">3. Обработка электронных пользовательских данных, включая </w:t>
      </w:r>
      <w:proofErr w:type="spellStart"/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>cookie</w:t>
      </w:r>
      <w:proofErr w:type="spellEnd"/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3.1. Администрация в целях обработки персональных данных, установленных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Политикои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может собирать электронные пользовательские данные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автоматически, без необходимости участия Пользователя и совершения им каких-либо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 отправке данных.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3.2. Пользователям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могут показываться всплывающие уведомления о сборе и обработке данных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ссылкои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на Политику и кнопками принятия условий обработки либо закрытия всплывающего уведомления.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3.3. Кроме обработки данных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установленных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Сайтом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Пользователям могут устанавливаться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относящиеся к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сторонних организаций. Обработка таких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регулируется политиками соответствующих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сайтов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к которым они относятся, и может изменяться без уведомления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3.4. Принятие Пользователем условий обработки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или закрытие всплывающего уведомления в соответствии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Политикои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расценивается как согласие на обработку данных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3.5. В случае, если Пользователь не согласен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обработкои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он должен принять на себя риск, что в таком случае функции и возможности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могут быть доступны не в полном объеме, а затем следовать по одному из следующих вариантов: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произвести самостоятельную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настройку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своего браузера в соответствии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документациеи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или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справкои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к нему таким образом, чтобы он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постояннои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основе не разрешал принимать и отправлять данные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для любых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сайтов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либо для конкретного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или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стороннего компонента;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переключиться 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специальныи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режим «инкогнито» браузера для использования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сайтом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до закрытия окна браузера или до переключения обратно 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обычныи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режим;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покинуть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во избежание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дальнейшеи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обработки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cookie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" w:eastAsia="Times New Roman" w:hAnsi="TimesNewRomanPS" w:cs="Times New Roman"/>
          <w:b/>
          <w:bCs/>
          <w:lang w:eastAsia="ru-RU"/>
        </w:rPr>
        <w:t xml:space="preserve">4. Прочие условия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4.1. Администрация при необходимости имеет право: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отправлять Пользователям по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электроннои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почте сообщения, касающиеся использования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прекратить запись на какие-либо образовательные программы или иные учебные модули, временно приостановить запись, удалить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образовательные программы (оставив возможность окончания обучения для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начавших обучение). Такая необходимость может быть связана с техническими параметрами, изменением нормативных актов,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реорганизациеи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и т.п.;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lastRenderedPageBreak/>
        <w:t xml:space="preserve">- вносить изменения в анонсированную программу обучения до начала обучения, если Администрация со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своеи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профессиональнои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позиции считает такие изменения разумными и нацеленными на более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эффективныи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результат;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вносить изменения в программы обучения по мере актуализации учебных материалов или изменения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целеи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реализации образовательных программ или планируемого результата обучения, несмотря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незавершенныи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процесс обучения со стороны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если необходимость изменений вызвана объективными причинами (внесение изменений в нормативные акты, улучшение подачи информации и т.п.), при этом Администрация будет прилагать усилия для надлежащего уведомления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обучающихся по изменяемым программам, с целью предоставления возможности изучения изменившихся дисциплин и прохождения новых дисциплин (в случае дополнения программ) без взимания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дополнительнои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платы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уже оплативших соответствующее обучение;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устанавливать другие ограничения на использование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удалять контент, в том числе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находящийся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в закрытом доступе или ограничивать доступ к нему в любое время (оставив возможность окончания обучения для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̆, начавших обучение);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- делать платные ресурсы бесплатными и наоборот, открытые ресурсы – закрытыми или наоборот.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4.2. Пользователь соглашается получать от Администрации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электронныи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адрес и/или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абонентскии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номер телефона,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указанныи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им при работе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Сайтом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информационные электронные сообщения, в том числе рекламного характера. Администрация вправе использовать такие сообщения для информирования Пользователя об изменениях и новых возможностях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об изменении Соглашения, а также для рассылок рекламного и иного характера.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>4.</w:t>
      </w:r>
      <w:proofErr w:type="gramStart"/>
      <w:r w:rsidRPr="00C858CC">
        <w:rPr>
          <w:rFonts w:ascii="TimesNewRomanPSMT" w:eastAsia="Times New Roman" w:hAnsi="TimesNewRomanPSMT" w:cs="Times New Roman"/>
          <w:lang w:eastAsia="ru-RU"/>
        </w:rPr>
        <w:t>3.Пользователь</w:t>
      </w:r>
      <w:proofErr w:type="gramEnd"/>
      <w:r w:rsidRPr="00C858CC">
        <w:rPr>
          <w:rFonts w:ascii="TimesNewRomanPSMT" w:eastAsia="Times New Roman" w:hAnsi="TimesNewRomanPSMT" w:cs="Times New Roman"/>
          <w:lang w:eastAsia="ru-RU"/>
        </w:rPr>
        <w:t xml:space="preserve"> может отказаться от получения информации на адрес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электроннои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почты и/или получения на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указанныи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номер мобильного телефона СМС- рассылки путем направления электронного письма на адрес: </w:t>
      </w:r>
      <w:r w:rsidR="00556C1D" w:rsidRPr="00556C1D">
        <w:rPr>
          <w:rFonts w:ascii="TimesNewRomanPSMT" w:eastAsia="Times New Roman" w:hAnsi="TimesNewRomanPSMT" w:cs="Times New Roman"/>
          <w:lang w:eastAsia="ru-RU"/>
        </w:rPr>
        <w:t>a@cbt-school.ru</w:t>
      </w:r>
      <w:r w:rsidR="00556C1D">
        <w:rPr>
          <w:rFonts w:ascii="TimesNewRomanPSMT" w:eastAsia="Times New Roman" w:hAnsi="TimesNewRomanPSMT" w:cs="Times New Roman"/>
          <w:color w:val="0000FF"/>
          <w:lang w:eastAsia="ru-RU"/>
        </w:rPr>
        <w:t>.</w:t>
      </w:r>
      <w:r w:rsidRPr="00C858CC">
        <w:rPr>
          <w:rFonts w:ascii="TimesNewRomanPSMT" w:eastAsia="Times New Roman" w:hAnsi="TimesNewRomanPSMT" w:cs="Times New Roman"/>
          <w:color w:val="0000FF"/>
          <w:lang w:eastAsia="ru-RU"/>
        </w:rPr>
        <w:t xml:space="preserve"> </w:t>
      </w:r>
      <w:r w:rsidRPr="00C858CC">
        <w:rPr>
          <w:rFonts w:ascii="TimesNewRomanPSMT" w:eastAsia="Times New Roman" w:hAnsi="TimesNewRomanPSMT" w:cs="Times New Roman"/>
          <w:lang w:eastAsia="ru-RU"/>
        </w:rPr>
        <w:t xml:space="preserve">Также отказаться от получения информации на адрес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электроннои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почты и/или СМС-рассылки возможно в любое время посредством направления письменного заявления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почтои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на адрес Администрации, либо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передачеи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письменного заявления собственноручно уполномоченному представителю Администрации.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3.3. Все возможные споры, вытекающие из настоящего Соглашения или связанные с ним, подлежат разрешению в соответствии с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действующим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законодательством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Российскои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Федерации.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3.4. Признание судом какого-либо положения Соглашения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недействительным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или не подлежащим принудительному исполнению не влечет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недействительности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иных положений Соглашения. </w:t>
      </w:r>
    </w:p>
    <w:p w:rsidR="00C858CC" w:rsidRPr="00C858CC" w:rsidRDefault="00C858CC" w:rsidP="00C858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858CC">
        <w:rPr>
          <w:rFonts w:ascii="TimesNewRomanPSMT" w:eastAsia="Times New Roman" w:hAnsi="TimesNewRomanPSMT" w:cs="Times New Roman"/>
          <w:lang w:eastAsia="ru-RU"/>
        </w:rPr>
        <w:t xml:space="preserve">3.5.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Бездействие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со стороны Администрации в случае нарушения кем-либо из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Пользователеи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̆ положений Соглашения не лишает Администрацию права предпринять позднее соответствующие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действия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 в защиту своих интересов и защиту авторских прав на охраняемые в соответствии с законодательством материалы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:rsidR="00C858CC" w:rsidRDefault="00C858CC" w:rsidP="00643388">
      <w:pPr>
        <w:spacing w:before="100" w:beforeAutospacing="1" w:after="100" w:afterAutospacing="1"/>
      </w:pPr>
      <w:r w:rsidRPr="00C858CC">
        <w:rPr>
          <w:rFonts w:ascii="TimesNewRomanPSMT" w:eastAsia="Times New Roman" w:hAnsi="TimesNewRomanPSMT" w:cs="Times New Roman"/>
          <w:lang w:eastAsia="ru-RU"/>
        </w:rPr>
        <w:lastRenderedPageBreak/>
        <w:t xml:space="preserve">3.6. Администрация вправе в любое время в одностороннем порядке изменять условия настоящего Соглашения. При несогласии Пользователя с внесенными изменениями он обязан отказаться от доступа к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Сайту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, прекратить использование материалов и сервисов </w:t>
      </w:r>
      <w:proofErr w:type="spellStart"/>
      <w:r w:rsidRPr="00C858CC">
        <w:rPr>
          <w:rFonts w:ascii="TimesNewRomanPSMT" w:eastAsia="Times New Roman" w:hAnsi="TimesNewRomanPSMT" w:cs="Times New Roman"/>
          <w:lang w:eastAsia="ru-RU"/>
        </w:rPr>
        <w:t>Сайта</w:t>
      </w:r>
      <w:proofErr w:type="spellEnd"/>
      <w:r w:rsidRPr="00C858CC">
        <w:rPr>
          <w:rFonts w:ascii="TimesNewRomanPSMT" w:eastAsia="Times New Roman" w:hAnsi="TimesNewRomanPSMT" w:cs="Times New Roman"/>
          <w:lang w:eastAsia="ru-RU"/>
        </w:rPr>
        <w:t xml:space="preserve">. </w:t>
      </w:r>
    </w:p>
    <w:sectPr w:rsidR="00C8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CC"/>
    <w:rsid w:val="0047641F"/>
    <w:rsid w:val="00556C1D"/>
    <w:rsid w:val="00643388"/>
    <w:rsid w:val="00C858CC"/>
    <w:rsid w:val="00C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77AC4"/>
  <w15:chartTrackingRefBased/>
  <w15:docId w15:val="{962E34CF-9556-484A-AACF-202D831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8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7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2024-08-15T08:03:00Z</dcterms:created>
  <dcterms:modified xsi:type="dcterms:W3CDTF">2024-08-15T08:03:00Z</dcterms:modified>
</cp:coreProperties>
</file>